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8F90" w14:textId="1419AE29" w:rsidR="001579E9" w:rsidRPr="00533216" w:rsidRDefault="001579E9" w:rsidP="001579E9">
      <w:pPr>
        <w:spacing w:after="0"/>
      </w:pPr>
      <w:r w:rsidRPr="00533216">
        <w:t>Haljala</w:t>
      </w:r>
      <w:r w:rsidRPr="00533216">
        <w:tab/>
      </w:r>
      <w:r w:rsidRPr="00533216">
        <w:tab/>
      </w:r>
      <w:r w:rsidRPr="00533216">
        <w:tab/>
      </w:r>
      <w:r w:rsidRPr="00533216">
        <w:tab/>
      </w:r>
      <w:r w:rsidRPr="00533216">
        <w:tab/>
      </w:r>
      <w:r w:rsidRPr="00533216">
        <w:tab/>
      </w:r>
      <w:r w:rsidRPr="00533216">
        <w:tab/>
      </w:r>
      <w:r w:rsidRPr="00533216">
        <w:rPr>
          <w:color w:val="FF0000"/>
        </w:rPr>
        <w:t xml:space="preserve">                      </w:t>
      </w:r>
      <w:r w:rsidR="00E11483" w:rsidRPr="00533216">
        <w:t>…</w:t>
      </w:r>
      <w:r w:rsidRPr="00533216">
        <w:t xml:space="preserve"> </w:t>
      </w:r>
      <w:r w:rsidR="002C5FD7" w:rsidRPr="00533216">
        <w:t xml:space="preserve">jaanuar </w:t>
      </w:r>
      <w:r w:rsidRPr="00533216">
        <w:t>202</w:t>
      </w:r>
      <w:r w:rsidR="002C5FD7" w:rsidRPr="00533216">
        <w:t>6</w:t>
      </w:r>
      <w:r w:rsidRPr="00533216">
        <w:t xml:space="preserve"> nr </w:t>
      </w:r>
      <w:r w:rsidRPr="00533216">
        <w:rPr>
          <w:b/>
          <w:bCs/>
        </w:rPr>
        <w:t>00</w:t>
      </w:r>
    </w:p>
    <w:p w14:paraId="508E8351" w14:textId="77777777" w:rsidR="001579E9" w:rsidRPr="00533216" w:rsidRDefault="001579E9" w:rsidP="001579E9">
      <w:pPr>
        <w:spacing w:after="0"/>
      </w:pPr>
    </w:p>
    <w:p w14:paraId="338CB56B" w14:textId="77777777" w:rsidR="00BC0238" w:rsidRPr="00533216" w:rsidRDefault="00BC0238" w:rsidP="001579E9">
      <w:pPr>
        <w:spacing w:after="0"/>
        <w:rPr>
          <w:b/>
          <w:bCs/>
        </w:rPr>
      </w:pPr>
    </w:p>
    <w:p w14:paraId="6BEF75D2" w14:textId="0589A869" w:rsidR="001579E9" w:rsidRPr="00533216" w:rsidRDefault="00BC0238" w:rsidP="001579E9">
      <w:pPr>
        <w:spacing w:after="0"/>
        <w:rPr>
          <w:b/>
          <w:bCs/>
        </w:rPr>
      </w:pPr>
      <w:r w:rsidRPr="00533216">
        <w:rPr>
          <w:b/>
          <w:bCs/>
        </w:rPr>
        <w:t>Vainupea külas Ilmari maaüksuse detailplaneeringu                                           keskkonnamõju strateegilise hindamise algatamata</w:t>
      </w:r>
      <w:r w:rsidRPr="00533216">
        <w:rPr>
          <w:b/>
          <w:bCs/>
        </w:rPr>
        <w:t xml:space="preserve"> </w:t>
      </w:r>
      <w:r w:rsidRPr="00533216">
        <w:rPr>
          <w:b/>
          <w:bCs/>
        </w:rPr>
        <w:t>jätmi</w:t>
      </w:r>
      <w:r w:rsidRPr="00533216">
        <w:rPr>
          <w:b/>
          <w:bCs/>
        </w:rPr>
        <w:t>n</w:t>
      </w:r>
      <w:r w:rsidRPr="00533216">
        <w:rPr>
          <w:b/>
          <w:bCs/>
        </w:rPr>
        <w:t>e</w:t>
      </w:r>
    </w:p>
    <w:p w14:paraId="053425FE" w14:textId="77777777" w:rsidR="00BC0238" w:rsidRPr="00533216" w:rsidRDefault="00BC0238" w:rsidP="001579E9">
      <w:pPr>
        <w:spacing w:after="0"/>
      </w:pPr>
    </w:p>
    <w:p w14:paraId="7B3CB893" w14:textId="77777777" w:rsidR="00533216" w:rsidRPr="00533216" w:rsidRDefault="00533216" w:rsidP="001579E9">
      <w:pPr>
        <w:spacing w:after="0"/>
        <w:jc w:val="both"/>
      </w:pPr>
      <w:bookmarkStart w:id="0" w:name="_Hlk131890648"/>
    </w:p>
    <w:p w14:paraId="08BCAB60" w14:textId="749E62AF" w:rsidR="002562E0" w:rsidRPr="00533216" w:rsidRDefault="00533216" w:rsidP="001579E9">
      <w:pPr>
        <w:spacing w:after="0"/>
        <w:jc w:val="both"/>
      </w:pPr>
      <w:r w:rsidRPr="00533216">
        <w:t>Haljala Vallavolikogu 31.01.2023 otsusega nr 78 otsustati uuendada Vainupea külas Ilmari maaüksuse detailplaneeringu menetlust katastriüksuse 88703:002:0034 osas, eesmärgiga vähendada nimetatud katastriüksuse Läänemere ranna ehituskeeluvööndi ulatust.</w:t>
      </w:r>
    </w:p>
    <w:p w14:paraId="19873F91" w14:textId="77777777" w:rsidR="00533216" w:rsidRPr="00533216" w:rsidRDefault="00533216" w:rsidP="001579E9">
      <w:pPr>
        <w:spacing w:after="0"/>
        <w:jc w:val="both"/>
      </w:pPr>
    </w:p>
    <w:p w14:paraId="054749B1" w14:textId="308B9D18" w:rsidR="002562E0" w:rsidRPr="002562E0" w:rsidRDefault="002562E0" w:rsidP="002562E0">
      <w:pPr>
        <w:spacing w:after="0"/>
        <w:jc w:val="both"/>
      </w:pPr>
      <w:r w:rsidRPr="002562E0">
        <w:t xml:space="preserve">Vihula Vallavolikogu 14.05.2009 otsusega nr 270 kehtestati Vainupea külas Ilmari maaüksuse detailplaneering. Kehtestatud detailplaneeringuga on katastriüksusele 88703:002:0034 määratud krundi hoonestusala nr 4, millele on kavandatud ehitada paadikuur. </w:t>
      </w:r>
    </w:p>
    <w:p w14:paraId="1AE2B14B" w14:textId="77777777" w:rsidR="002562E0" w:rsidRPr="002562E0" w:rsidRDefault="002562E0" w:rsidP="002562E0">
      <w:pPr>
        <w:spacing w:after="0"/>
        <w:jc w:val="both"/>
      </w:pPr>
    </w:p>
    <w:p w14:paraId="05B8413F" w14:textId="77777777" w:rsidR="002562E0" w:rsidRPr="002562E0" w:rsidRDefault="002562E0" w:rsidP="002562E0">
      <w:pPr>
        <w:spacing w:after="0"/>
        <w:jc w:val="both"/>
      </w:pPr>
      <w:r w:rsidRPr="002562E0">
        <w:t xml:space="preserve">Looduskaitseseaduse (LKS) § 40 kohaselt võib ranna ja kalda ehituskeeluvööndit suurendada ja vähendada, arvestades ranna või kalda kaitse eesmärke ning lähtudes taimestikust, reljeefist, kõlvikute ja kinnisasja piiridest, olemasolevast teede- ja tehnovõrgust ning väljakujunenud asustusest. Vastavalt LKS § 40 lõikes 4 toodule esitab kohalik omavalitsus Keskkonnaametile (kuni 01.02.2009 redaktsioonis keskkonnaministrile) taotluse ja planeerimisseaduse kohaselt kehtestatud üldplaneeringu muutmise ettepanekut sisaldava vastuvõetud detailplaneeringu. </w:t>
      </w:r>
    </w:p>
    <w:p w14:paraId="08ABCDCE" w14:textId="77777777" w:rsidR="002562E0" w:rsidRPr="002562E0" w:rsidRDefault="002562E0" w:rsidP="002562E0">
      <w:pPr>
        <w:spacing w:after="0"/>
        <w:jc w:val="both"/>
      </w:pPr>
    </w:p>
    <w:p w14:paraId="6732C992" w14:textId="6DAFAB8D" w:rsidR="002562E0" w:rsidRPr="00533216" w:rsidRDefault="002562E0" w:rsidP="001579E9">
      <w:pPr>
        <w:spacing w:after="0"/>
        <w:jc w:val="both"/>
      </w:pPr>
      <w:r w:rsidRPr="002562E0">
        <w:t xml:space="preserve">Kehtestatud Ilmari maaüksuse detailplaneeringu menetluses ei ole katastriüksuse 88703:002:0034 hoonestamiseks vähendatud Läänemere ranna ehituskeeluvööndit, kuna vastavasisuline taotlus on jäetud Keskkonnaametile esitamata. Sellest tulenevalt otsustati uuendada detailplaneeringu menetlust. </w:t>
      </w:r>
    </w:p>
    <w:bookmarkEnd w:id="0"/>
    <w:p w14:paraId="408A8819" w14:textId="77777777" w:rsidR="00F67079" w:rsidRPr="00533216" w:rsidRDefault="00F67079" w:rsidP="001579E9">
      <w:pPr>
        <w:spacing w:after="0"/>
        <w:jc w:val="both"/>
        <w:rPr>
          <w:color w:val="000000" w:themeColor="text1"/>
        </w:rPr>
      </w:pPr>
    </w:p>
    <w:p w14:paraId="7B1A57C2" w14:textId="7DCEFF06" w:rsidR="008F4200" w:rsidRPr="00533216" w:rsidRDefault="001579E9" w:rsidP="00D05A3D">
      <w:pPr>
        <w:jc w:val="both"/>
      </w:pPr>
      <w:r w:rsidRPr="00533216">
        <w:t>Maa-</w:t>
      </w:r>
      <w:r w:rsidR="002F7DCD" w:rsidRPr="00533216">
        <w:t xml:space="preserve"> ja Ruumi</w:t>
      </w:r>
      <w:r w:rsidRPr="00533216">
        <w:t xml:space="preserve">ameti </w:t>
      </w:r>
      <w:proofErr w:type="spellStart"/>
      <w:r w:rsidRPr="00533216">
        <w:t>Geoportaali</w:t>
      </w:r>
      <w:proofErr w:type="spellEnd"/>
      <w:r w:rsidRPr="00533216">
        <w:t xml:space="preserve"> kaardirakenduste andmetel </w:t>
      </w:r>
      <w:r w:rsidR="00D05A3D" w:rsidRPr="00533216">
        <w:t>ulatuvad</w:t>
      </w:r>
      <w:r w:rsidRPr="00533216">
        <w:t xml:space="preserve"> </w:t>
      </w:r>
      <w:r w:rsidR="008F4200" w:rsidRPr="00533216">
        <w:t>planeeringuala</w:t>
      </w:r>
      <w:r w:rsidR="00D05A3D" w:rsidRPr="00533216">
        <w:t>le</w:t>
      </w:r>
      <w:r w:rsidR="00F73117" w:rsidRPr="00533216">
        <w:t xml:space="preserve"> </w:t>
      </w:r>
      <w:r w:rsidR="00D05A3D" w:rsidRPr="00533216">
        <w:t>Läänemere ranna piirangu-, ehituskeelu- ja veekaitsevöön</w:t>
      </w:r>
      <w:r w:rsidR="00D05A3D" w:rsidRPr="00533216">
        <w:t>di</w:t>
      </w:r>
      <w:r w:rsidR="00D05A3D" w:rsidRPr="00533216">
        <w:t>d</w:t>
      </w:r>
      <w:r w:rsidR="00D05A3D" w:rsidRPr="00533216">
        <w:t xml:space="preserve"> ja </w:t>
      </w:r>
      <w:r w:rsidR="00D05A3D" w:rsidRPr="00533216">
        <w:t>korduva üleujutusega ala.</w:t>
      </w:r>
      <w:r w:rsidR="00D05A3D" w:rsidRPr="00533216">
        <w:t xml:space="preserve"> </w:t>
      </w:r>
      <w:r w:rsidR="00514A2C" w:rsidRPr="00533216">
        <w:t>Planeeringuala jääb kaitstud põhjaveega alale ning kõrge või väga kõrge radooniriskiga alale.</w:t>
      </w:r>
      <w:r w:rsidR="00EC6149" w:rsidRPr="00533216">
        <w:t xml:space="preserve"> Ehitisregistri andmetel ei paikne </w:t>
      </w:r>
      <w:r w:rsidR="00A944CB" w:rsidRPr="00533216">
        <w:t>Ilmari</w:t>
      </w:r>
      <w:r w:rsidR="00F67079" w:rsidRPr="00533216">
        <w:t xml:space="preserve"> kinnistul </w:t>
      </w:r>
      <w:r w:rsidR="00A944CB" w:rsidRPr="00533216">
        <w:t xml:space="preserve">(katastritunnus </w:t>
      </w:r>
      <w:r w:rsidR="00A944CB" w:rsidRPr="00533216">
        <w:t>88703:002:0034</w:t>
      </w:r>
      <w:r w:rsidR="00A944CB" w:rsidRPr="00533216">
        <w:t xml:space="preserve">) </w:t>
      </w:r>
      <w:r w:rsidR="00F67079" w:rsidRPr="00533216">
        <w:t xml:space="preserve">ehitisi. </w:t>
      </w:r>
    </w:p>
    <w:p w14:paraId="5B023F8F" w14:textId="77777777" w:rsidR="00F65A86" w:rsidRPr="00533216" w:rsidRDefault="00F65A86" w:rsidP="001579E9">
      <w:pPr>
        <w:spacing w:after="0"/>
        <w:jc w:val="both"/>
        <w:rPr>
          <w:i/>
          <w:iCs/>
        </w:rPr>
      </w:pPr>
    </w:p>
    <w:p w14:paraId="2F352D9A" w14:textId="1C0E27CB" w:rsidR="00F65A86" w:rsidRPr="00533216" w:rsidRDefault="00F65A86" w:rsidP="001579E9">
      <w:pPr>
        <w:spacing w:after="0"/>
        <w:jc w:val="both"/>
        <w:rPr>
          <w:szCs w:val="24"/>
        </w:rPr>
      </w:pPr>
      <w:r w:rsidRPr="00533216">
        <w:t>Kavandatav tegevus ei kuulu keskkonnamõju hindamise ja keskkonnajuhtimissüsteemi seaduse (edaspidi KeHJS) § 6 lõikes 1 nimetatud olulise keskkonnamõjuga tegevuse nimistusse, mille korral on keskkonnamõju strateegilise hindamise (edaspidi KSH) läbiviimine kohustuslik.</w:t>
      </w:r>
      <w:r w:rsidR="00970B56" w:rsidRPr="00533216">
        <w:t xml:space="preserve"> </w:t>
      </w:r>
      <w:r w:rsidR="00533216" w:rsidRPr="00533216">
        <w:t xml:space="preserve">Kehtiva </w:t>
      </w:r>
      <w:r w:rsidRPr="00533216">
        <w:t>üldplaneeringu põhilahenduse muutmise ettepanekut sisaldava detailplaneeringu koostamisel anda eelhinnang ja kaaluda keskkonnamõju strateegilist hindamist, lähtudes KeHJS § 33 lõigetes 4 ja 5 sätestatud kriteeriumidest ning</w:t>
      </w:r>
      <w:r w:rsidR="00533216" w:rsidRPr="00533216">
        <w:t xml:space="preserve"> </w:t>
      </w:r>
      <w:r w:rsidRPr="00533216">
        <w:t xml:space="preserve">§ 33 lõike 6 kohaste asjaomaste asutuste seisukohtadest. Vastavalt PlanS § 126 lõike 1 punktile 12 on võimalik detailplaneeringu koostamise käigus seada vajalikud keskkonnatingimusi </w:t>
      </w:r>
      <w:r w:rsidRPr="00533216">
        <w:rPr>
          <w:szCs w:val="24"/>
        </w:rPr>
        <w:t xml:space="preserve">tagavad nõuded. </w:t>
      </w:r>
    </w:p>
    <w:p w14:paraId="560849CF" w14:textId="77777777" w:rsidR="00DE6581" w:rsidRPr="00533216" w:rsidRDefault="00DE6581" w:rsidP="001579E9">
      <w:pPr>
        <w:spacing w:after="0"/>
        <w:jc w:val="both"/>
        <w:rPr>
          <w:szCs w:val="24"/>
        </w:rPr>
      </w:pPr>
    </w:p>
    <w:p w14:paraId="1E020051" w14:textId="56658145" w:rsidR="005541DE" w:rsidRPr="00533216" w:rsidRDefault="00DE6581" w:rsidP="005541DE">
      <w:pPr>
        <w:spacing w:after="0"/>
        <w:jc w:val="both"/>
        <w:rPr>
          <w:szCs w:val="24"/>
        </w:rPr>
      </w:pPr>
      <w:r w:rsidRPr="00533216">
        <w:rPr>
          <w:szCs w:val="24"/>
        </w:rPr>
        <w:t>KSH vajalikkuse üle otsustamiseks on koostatud KSH eelhinnang, arvestades Keskkonnaministeeriumi poolt koostatud juhendmaterjali „Keskkonnamõju strateegilise hindamise käsiraamat 2017”</w:t>
      </w:r>
      <w:r w:rsidR="005379F7" w:rsidRPr="00533216">
        <w:rPr>
          <w:szCs w:val="24"/>
        </w:rPr>
        <w:t xml:space="preserve"> </w:t>
      </w:r>
      <w:r w:rsidR="005541DE" w:rsidRPr="00533216">
        <w:rPr>
          <w:szCs w:val="24"/>
        </w:rPr>
        <w:t>ning Riin Kutsari koostatud ja Keskkonnaministeeriumi poolt täiendatud juhendit „KSH eelhindamise juhend otsustaja tasandil, sh Natura eelhindamine“. Koostatud KSH eelhinnang on kättesaadav otsuse lisas.</w:t>
      </w:r>
    </w:p>
    <w:p w14:paraId="5B349933" w14:textId="77777777" w:rsidR="005541DE" w:rsidRPr="00533216" w:rsidRDefault="005541DE" w:rsidP="005541DE">
      <w:pPr>
        <w:spacing w:after="0"/>
        <w:jc w:val="both"/>
        <w:rPr>
          <w:szCs w:val="24"/>
        </w:rPr>
      </w:pPr>
    </w:p>
    <w:p w14:paraId="21308645" w14:textId="4DD2EC55" w:rsidR="00DE6581" w:rsidRPr="00533216" w:rsidRDefault="005541DE" w:rsidP="005541DE">
      <w:pPr>
        <w:spacing w:after="0"/>
        <w:jc w:val="both"/>
        <w:rPr>
          <w:szCs w:val="24"/>
        </w:rPr>
      </w:pPr>
      <w:r w:rsidRPr="00533216">
        <w:rPr>
          <w:szCs w:val="24"/>
        </w:rPr>
        <w:t>Eelhinnangu kohaselt ei ole KSH läbiviimine detailplaneeringu koostamisel vajalik alljärgnevatel põhjustel:</w:t>
      </w:r>
    </w:p>
    <w:p w14:paraId="282368CA" w14:textId="77777777" w:rsidR="005541DE" w:rsidRPr="00533216" w:rsidRDefault="005541DE" w:rsidP="00A9477B">
      <w:pPr>
        <w:spacing w:after="0"/>
        <w:jc w:val="both"/>
        <w:rPr>
          <w:szCs w:val="24"/>
        </w:rPr>
      </w:pPr>
    </w:p>
    <w:p w14:paraId="7057B5BF" w14:textId="0561AA74" w:rsidR="00A9477B" w:rsidRPr="00533216" w:rsidRDefault="00A9477B" w:rsidP="00A9477B">
      <w:pPr>
        <w:spacing w:after="0"/>
        <w:jc w:val="both"/>
        <w:rPr>
          <w:szCs w:val="24"/>
        </w:rPr>
      </w:pPr>
      <w:bookmarkStart w:id="1" w:name="_Hlk132354247"/>
      <w:bookmarkStart w:id="2" w:name="_Hlk131848164"/>
      <w:r w:rsidRPr="00533216">
        <w:rPr>
          <w:szCs w:val="24"/>
        </w:rPr>
        <w:t>1. Detailplaneeringu realiseerimisega ei saa hetkel teadaoleva info põhjal eeldada tegevusi,</w:t>
      </w:r>
      <w:r w:rsidRPr="00533216">
        <w:rPr>
          <w:szCs w:val="24"/>
        </w:rPr>
        <w:t xml:space="preserve"> </w:t>
      </w:r>
      <w:r w:rsidRPr="00533216">
        <w:rPr>
          <w:szCs w:val="24"/>
        </w:rPr>
        <w:t>millega kaasneks keskkonnaseisundi olulist kahjustumist, näiteks negatiivset mõju piirkonna</w:t>
      </w:r>
      <w:r w:rsidRPr="00533216">
        <w:rPr>
          <w:szCs w:val="24"/>
        </w:rPr>
        <w:t xml:space="preserve"> </w:t>
      </w:r>
      <w:r w:rsidRPr="00533216">
        <w:rPr>
          <w:szCs w:val="24"/>
        </w:rPr>
        <w:t>hüdrogeoloogilistele tingimustele, põhjavee kvaliteedile ja veerežiimile või kalda kaitse</w:t>
      </w:r>
      <w:r w:rsidRPr="00533216">
        <w:rPr>
          <w:szCs w:val="24"/>
        </w:rPr>
        <w:t xml:space="preserve"> </w:t>
      </w:r>
      <w:r w:rsidRPr="00533216">
        <w:rPr>
          <w:szCs w:val="24"/>
        </w:rPr>
        <w:t>eesmärkide kahjustamist. Arvestades asjaolu, et maa-ala on pikalt olnud hoonestatud ja</w:t>
      </w:r>
      <w:r w:rsidRPr="00533216">
        <w:rPr>
          <w:szCs w:val="24"/>
        </w:rPr>
        <w:t xml:space="preserve"> </w:t>
      </w:r>
      <w:r w:rsidRPr="00533216">
        <w:rPr>
          <w:szCs w:val="24"/>
        </w:rPr>
        <w:t>inimtegevusest mõjutatud ning hoonestusala kavandatakse olemasoleva vundamendi peale, ei</w:t>
      </w:r>
      <w:r w:rsidRPr="00533216">
        <w:rPr>
          <w:szCs w:val="24"/>
        </w:rPr>
        <w:t xml:space="preserve"> </w:t>
      </w:r>
      <w:r w:rsidRPr="00533216">
        <w:rPr>
          <w:szCs w:val="24"/>
        </w:rPr>
        <w:t>kaasne olulist taimekoosluste hävimist. Puudub eeldatavasti piiriülene mõju;</w:t>
      </w:r>
    </w:p>
    <w:p w14:paraId="51BB4281" w14:textId="4F394559" w:rsidR="00A9477B" w:rsidRPr="00533216" w:rsidRDefault="00A9477B" w:rsidP="00A9477B">
      <w:pPr>
        <w:spacing w:after="0"/>
        <w:jc w:val="both"/>
        <w:rPr>
          <w:szCs w:val="24"/>
        </w:rPr>
      </w:pPr>
      <w:r w:rsidRPr="00533216">
        <w:rPr>
          <w:szCs w:val="24"/>
        </w:rPr>
        <w:t>2. Lähtudes planeeringuala ja selle lähiümbruse keskkonnatingimustest ja maakasutusest, ei</w:t>
      </w:r>
      <w:r w:rsidRPr="00533216">
        <w:rPr>
          <w:szCs w:val="24"/>
        </w:rPr>
        <w:t xml:space="preserve"> </w:t>
      </w:r>
      <w:r w:rsidRPr="00533216">
        <w:rPr>
          <w:szCs w:val="24"/>
        </w:rPr>
        <w:t>ole ette näha detailplaneeringu realiseerimisel esialgse lahendusega kavandatud mahus antud</w:t>
      </w:r>
      <w:r w:rsidRPr="00533216">
        <w:rPr>
          <w:szCs w:val="24"/>
        </w:rPr>
        <w:t xml:space="preserve"> </w:t>
      </w:r>
      <w:r w:rsidRPr="00533216">
        <w:rPr>
          <w:szCs w:val="24"/>
        </w:rPr>
        <w:t>asukohas muud olulist negatiivset keskkonnamõju, ohtu inimese tervisele. Õnnetuste esinemine</w:t>
      </w:r>
      <w:r w:rsidRPr="00533216">
        <w:rPr>
          <w:szCs w:val="24"/>
        </w:rPr>
        <w:t xml:space="preserve"> </w:t>
      </w:r>
      <w:r w:rsidRPr="00533216">
        <w:rPr>
          <w:szCs w:val="24"/>
        </w:rPr>
        <w:t>on</w:t>
      </w:r>
      <w:r w:rsidRPr="00533216">
        <w:rPr>
          <w:szCs w:val="24"/>
        </w:rPr>
        <w:t xml:space="preserve"> </w:t>
      </w:r>
      <w:r w:rsidRPr="00533216">
        <w:rPr>
          <w:szCs w:val="24"/>
        </w:rPr>
        <w:t>eeldatavalt minimaalne;</w:t>
      </w:r>
    </w:p>
    <w:p w14:paraId="114986D3" w14:textId="4D88DE4A" w:rsidR="00A9477B" w:rsidRPr="00533216" w:rsidRDefault="00A9477B" w:rsidP="00A9477B">
      <w:pPr>
        <w:spacing w:after="0"/>
        <w:jc w:val="both"/>
        <w:rPr>
          <w:szCs w:val="24"/>
        </w:rPr>
      </w:pPr>
      <w:r w:rsidRPr="00533216">
        <w:rPr>
          <w:szCs w:val="24"/>
        </w:rPr>
        <w:t>3. Detailplaneeringu mõju suurus ja ruumiline ulatus piirneb suures osas kinnistu piiriga, mis</w:t>
      </w:r>
      <w:r w:rsidRPr="00533216">
        <w:rPr>
          <w:szCs w:val="24"/>
        </w:rPr>
        <w:t xml:space="preserve"> </w:t>
      </w:r>
      <w:r w:rsidRPr="00533216">
        <w:rPr>
          <w:szCs w:val="24"/>
        </w:rPr>
        <w:t>piirneb ühest küljest transpordimaaga, kahest küljest elamumaadega ning neljandas küljes on</w:t>
      </w:r>
      <w:r w:rsidRPr="00533216">
        <w:rPr>
          <w:szCs w:val="24"/>
        </w:rPr>
        <w:t xml:space="preserve"> </w:t>
      </w:r>
      <w:r w:rsidRPr="00533216">
        <w:rPr>
          <w:szCs w:val="24"/>
        </w:rPr>
        <w:t>Läänemere rand;</w:t>
      </w:r>
    </w:p>
    <w:p w14:paraId="14D62A59" w14:textId="73040DE3" w:rsidR="00A9477B" w:rsidRPr="00533216" w:rsidRDefault="00A9477B" w:rsidP="00A9477B">
      <w:pPr>
        <w:spacing w:after="0"/>
        <w:jc w:val="both"/>
        <w:rPr>
          <w:szCs w:val="24"/>
        </w:rPr>
      </w:pPr>
      <w:r w:rsidRPr="00533216">
        <w:rPr>
          <w:szCs w:val="24"/>
        </w:rPr>
        <w:t>4. Detailplaneeringuga kavandatav tegevus ei kahjusta eeldatavalt kultuuripärandit, inimese</w:t>
      </w:r>
      <w:r w:rsidRPr="00533216">
        <w:rPr>
          <w:szCs w:val="24"/>
        </w:rPr>
        <w:t xml:space="preserve"> </w:t>
      </w:r>
      <w:r w:rsidRPr="00533216">
        <w:rPr>
          <w:szCs w:val="24"/>
        </w:rPr>
        <w:t>tervist, heaolu ega vara. Planeeritava tegevusega ei kaasne olemasoleva liikluskoormuse,</w:t>
      </w:r>
      <w:r w:rsidRPr="00533216">
        <w:rPr>
          <w:szCs w:val="24"/>
        </w:rPr>
        <w:t xml:space="preserve"> </w:t>
      </w:r>
      <w:r w:rsidRPr="00533216">
        <w:rPr>
          <w:szCs w:val="24"/>
        </w:rPr>
        <w:t>mürataseme ja</w:t>
      </w:r>
      <w:r w:rsidRPr="00533216">
        <w:rPr>
          <w:szCs w:val="24"/>
        </w:rPr>
        <w:t xml:space="preserve"> </w:t>
      </w:r>
      <w:r w:rsidRPr="00533216">
        <w:rPr>
          <w:szCs w:val="24"/>
        </w:rPr>
        <w:t>õhusaaste olulist suurenemist ning täiendavate ülenormatiivsete</w:t>
      </w:r>
      <w:r w:rsidRPr="00533216">
        <w:rPr>
          <w:szCs w:val="24"/>
        </w:rPr>
        <w:t xml:space="preserve"> </w:t>
      </w:r>
      <w:r w:rsidRPr="00533216">
        <w:rPr>
          <w:szCs w:val="24"/>
        </w:rPr>
        <w:t>saastetasemete esinemist;</w:t>
      </w:r>
    </w:p>
    <w:p w14:paraId="3E851632" w14:textId="11C0FE72" w:rsidR="00A9477B" w:rsidRPr="00533216" w:rsidRDefault="00A9477B" w:rsidP="00A9477B">
      <w:pPr>
        <w:spacing w:after="0"/>
        <w:jc w:val="both"/>
        <w:rPr>
          <w:szCs w:val="24"/>
        </w:rPr>
      </w:pPr>
      <w:r w:rsidRPr="00533216">
        <w:rPr>
          <w:szCs w:val="24"/>
        </w:rPr>
        <w:t>5. Detailplaneeringu alal ei ole tuvastatud keskkonda saastavaid objekte ega jääkreostust,</w:t>
      </w:r>
      <w:r w:rsidRPr="00533216">
        <w:rPr>
          <w:szCs w:val="24"/>
        </w:rPr>
        <w:t xml:space="preserve"> </w:t>
      </w:r>
      <w:r w:rsidRPr="00533216">
        <w:rPr>
          <w:szCs w:val="24"/>
        </w:rPr>
        <w:t>mistõttu ei ole eeldada olulist pinnase, õhu ja veereostust, mis seaks piiranguid kavandatavale</w:t>
      </w:r>
      <w:r w:rsidRPr="00533216">
        <w:rPr>
          <w:szCs w:val="24"/>
        </w:rPr>
        <w:t xml:space="preserve"> </w:t>
      </w:r>
      <w:r w:rsidRPr="00533216">
        <w:rPr>
          <w:szCs w:val="24"/>
        </w:rPr>
        <w:t>maakasutusele või majandustegevusele;</w:t>
      </w:r>
    </w:p>
    <w:p w14:paraId="7F0EDFF1" w14:textId="636BC842" w:rsidR="00CD5ADC" w:rsidRPr="00533216" w:rsidRDefault="00A9477B" w:rsidP="00A9477B">
      <w:pPr>
        <w:spacing w:after="0"/>
        <w:jc w:val="both"/>
        <w:rPr>
          <w:szCs w:val="24"/>
        </w:rPr>
      </w:pPr>
      <w:r w:rsidRPr="00533216">
        <w:rPr>
          <w:szCs w:val="24"/>
        </w:rPr>
        <w:t>6. Eeldatav mõju Natura 2000 võrgustiku alale puudub</w:t>
      </w:r>
      <w:r w:rsidRPr="00533216">
        <w:rPr>
          <w:szCs w:val="24"/>
        </w:rPr>
        <w:t>.</w:t>
      </w:r>
    </w:p>
    <w:p w14:paraId="22819AAD" w14:textId="77777777" w:rsidR="00A9477B" w:rsidRPr="00533216" w:rsidRDefault="00A9477B" w:rsidP="00A9477B">
      <w:pPr>
        <w:spacing w:after="0"/>
        <w:jc w:val="both"/>
      </w:pPr>
    </w:p>
    <w:p w14:paraId="67CDC3DC" w14:textId="0942ADCC" w:rsidR="00CD5ADC" w:rsidRPr="00533216" w:rsidRDefault="00CD5ADC" w:rsidP="00A9477B">
      <w:pPr>
        <w:spacing w:after="0"/>
        <w:jc w:val="both"/>
      </w:pPr>
      <w:r w:rsidRPr="00533216">
        <w:t xml:space="preserve">KSH eelhinnangu </w:t>
      </w:r>
      <w:r w:rsidR="002C5FD7" w:rsidRPr="00533216">
        <w:t xml:space="preserve">koostamise </w:t>
      </w:r>
      <w:r w:rsidRPr="00533216">
        <w:t xml:space="preserve">käigus jõuti järeldusele, et </w:t>
      </w:r>
      <w:r w:rsidR="002C5FD7" w:rsidRPr="00533216">
        <w:t>eeltoodud punktidest tulenevalt ei ole vajadust algatada keskkonnamõju strateegilise hindamise menetlust</w:t>
      </w:r>
      <w:r w:rsidR="00551686" w:rsidRPr="00533216">
        <w:t xml:space="preserve">. </w:t>
      </w:r>
    </w:p>
    <w:p w14:paraId="1070C504" w14:textId="77777777" w:rsidR="00CD5ADC" w:rsidRPr="00533216" w:rsidRDefault="00CD5ADC" w:rsidP="00CD5ADC">
      <w:pPr>
        <w:spacing w:after="0"/>
        <w:jc w:val="both"/>
      </w:pPr>
    </w:p>
    <w:p w14:paraId="649C7E10" w14:textId="3FF35238" w:rsidR="00CD5ADC" w:rsidRPr="00533216" w:rsidRDefault="00CD5ADC" w:rsidP="00CD5ADC">
      <w:pPr>
        <w:spacing w:after="0"/>
        <w:jc w:val="both"/>
      </w:pPr>
      <w:r w:rsidRPr="00533216">
        <w:t xml:space="preserve">KeHJS § 33 lõike 6 järgi tuleb KSH vajalikkuse üle otsustamisel enne otsuse tegemist küsida seisukohta Keskkonnaametilt ja kõigilt teistelt asutustelt, keda strateegilise planeerimisdokumendi rakendamisega eeldatavalt kaasnev keskkonnamõju tõenäoliselt puudutab. Sellest tulenevalt esitas Haljala Vallavalitsus </w:t>
      </w:r>
      <w:r w:rsidR="002C5FD7" w:rsidRPr="00533216">
        <w:t>24</w:t>
      </w:r>
      <w:r w:rsidR="00DD6126" w:rsidRPr="00533216">
        <w:t>.</w:t>
      </w:r>
      <w:r w:rsidR="005F70F0" w:rsidRPr="00533216">
        <w:t>1</w:t>
      </w:r>
      <w:r w:rsidR="002C5FD7" w:rsidRPr="00533216">
        <w:t>1</w:t>
      </w:r>
      <w:r w:rsidRPr="00533216">
        <w:t>.202</w:t>
      </w:r>
      <w:r w:rsidR="005F70F0" w:rsidRPr="00533216">
        <w:t>5</w:t>
      </w:r>
      <w:r w:rsidRPr="00533216">
        <w:t xml:space="preserve"> kirjaga </w:t>
      </w:r>
      <w:r w:rsidR="002C5FD7" w:rsidRPr="00533216">
        <w:t xml:space="preserve">                                                </w:t>
      </w:r>
      <w:r w:rsidRPr="00533216">
        <w:t>nr</w:t>
      </w:r>
      <w:r w:rsidR="002C5FD7" w:rsidRPr="00533216">
        <w:t xml:space="preserve"> </w:t>
      </w:r>
      <w:r w:rsidR="002C5FD7" w:rsidRPr="00533216">
        <w:t>7-1/78-48</w:t>
      </w:r>
      <w:r w:rsidR="002C5FD7" w:rsidRPr="00533216">
        <w:t xml:space="preserve"> </w:t>
      </w:r>
      <w:r w:rsidR="007D71E0" w:rsidRPr="00533216">
        <w:t>detailplaneeringu</w:t>
      </w:r>
      <w:r w:rsidR="002C5FD7" w:rsidRPr="00533216">
        <w:t xml:space="preserve"> </w:t>
      </w:r>
      <w:r w:rsidRPr="00533216">
        <w:t xml:space="preserve">KSH algatamata jätmise </w:t>
      </w:r>
      <w:r w:rsidR="005F70F0" w:rsidRPr="00533216">
        <w:t>otsuse</w:t>
      </w:r>
      <w:r w:rsidRPr="00533216">
        <w:t xml:space="preserve"> eelnõu </w:t>
      </w:r>
      <w:r w:rsidR="007D71E0" w:rsidRPr="00533216">
        <w:t>ning</w:t>
      </w:r>
      <w:r w:rsidRPr="00533216">
        <w:t xml:space="preserve"> KSH eelhinnangu seisukoha võtmiseks Keskkonnaametile</w:t>
      </w:r>
      <w:r w:rsidR="006B1591" w:rsidRPr="00533216">
        <w:t>,</w:t>
      </w:r>
      <w:r w:rsidRPr="00533216">
        <w:t xml:space="preserve"> Päästeametile</w:t>
      </w:r>
      <w:r w:rsidR="008C13A2" w:rsidRPr="00533216">
        <w:t xml:space="preserve">, Terviseametile, </w:t>
      </w:r>
      <w:r w:rsidR="00AB515D" w:rsidRPr="00533216">
        <w:t xml:space="preserve">Transpordiametile </w:t>
      </w:r>
      <w:r w:rsidR="006B1591" w:rsidRPr="00533216">
        <w:t>ning Maa- ja Ruumiametile</w:t>
      </w:r>
      <w:r w:rsidRPr="00533216">
        <w:t xml:space="preserve">. </w:t>
      </w:r>
    </w:p>
    <w:p w14:paraId="105F4192" w14:textId="77777777" w:rsidR="00CD5ADC" w:rsidRPr="00533216" w:rsidRDefault="00CD5ADC" w:rsidP="00CD5ADC">
      <w:pPr>
        <w:spacing w:after="0"/>
        <w:jc w:val="both"/>
      </w:pPr>
    </w:p>
    <w:p w14:paraId="202A5536" w14:textId="1D060A35" w:rsidR="00B23C74" w:rsidRPr="00533216" w:rsidRDefault="00B23C74" w:rsidP="00CD5ADC">
      <w:pPr>
        <w:spacing w:after="0"/>
        <w:jc w:val="both"/>
      </w:pPr>
      <w:r w:rsidRPr="00533216">
        <w:t>Keskkonnaamet esitas …</w:t>
      </w:r>
    </w:p>
    <w:p w14:paraId="0EB2D447" w14:textId="7B907F6B" w:rsidR="00F1154A" w:rsidRPr="00533216" w:rsidRDefault="005635B2" w:rsidP="005635B2">
      <w:pPr>
        <w:spacing w:after="0"/>
        <w:jc w:val="both"/>
      </w:pPr>
      <w:r w:rsidRPr="00533216">
        <w:t xml:space="preserve">Päästeamet esitas </w:t>
      </w:r>
      <w:r w:rsidR="00F1154A" w:rsidRPr="00533216">
        <w:t>…</w:t>
      </w:r>
    </w:p>
    <w:p w14:paraId="0A1D5385" w14:textId="2965CF29" w:rsidR="00FE3B1D" w:rsidRPr="00533216" w:rsidRDefault="00551686" w:rsidP="005635B2">
      <w:pPr>
        <w:spacing w:after="0"/>
        <w:jc w:val="both"/>
      </w:pPr>
      <w:r w:rsidRPr="00533216">
        <w:t>Terviseamet</w:t>
      </w:r>
      <w:r w:rsidR="005635B2" w:rsidRPr="00533216">
        <w:t xml:space="preserve"> esitas </w:t>
      </w:r>
      <w:r w:rsidR="00F1154A" w:rsidRPr="00533216">
        <w:t>…</w:t>
      </w:r>
    </w:p>
    <w:p w14:paraId="236D0F8A" w14:textId="14CDDB08" w:rsidR="009F136D" w:rsidRPr="00533216" w:rsidRDefault="00FE3B1D" w:rsidP="009F136D">
      <w:pPr>
        <w:spacing w:after="0"/>
        <w:jc w:val="both"/>
      </w:pPr>
      <w:r w:rsidRPr="00533216">
        <w:t>Transpordiamet esitas …</w:t>
      </w:r>
    </w:p>
    <w:p w14:paraId="39C5ECCE" w14:textId="596B9031" w:rsidR="00F1154A" w:rsidRPr="00533216" w:rsidRDefault="00F1154A" w:rsidP="005635B2">
      <w:pPr>
        <w:spacing w:after="0"/>
        <w:jc w:val="both"/>
      </w:pPr>
      <w:r w:rsidRPr="00533216">
        <w:t>Maa- ja Ruumiamet esitas …</w:t>
      </w:r>
    </w:p>
    <w:p w14:paraId="2591D11E" w14:textId="77777777" w:rsidR="005635B2" w:rsidRPr="00533216" w:rsidRDefault="005635B2" w:rsidP="005635B2">
      <w:pPr>
        <w:spacing w:after="0"/>
        <w:jc w:val="both"/>
      </w:pPr>
    </w:p>
    <w:p w14:paraId="726DFD18" w14:textId="513F6CED" w:rsidR="005635B2" w:rsidRPr="00533216" w:rsidRDefault="005635B2" w:rsidP="005635B2">
      <w:pPr>
        <w:spacing w:after="0"/>
        <w:jc w:val="both"/>
      </w:pPr>
      <w:r w:rsidRPr="00533216">
        <w:t xml:space="preserve">Haljala Vallavalitsus nõustub KSH eelhinnangus toodud põhjendustega ning leiab, et antud juhul ei ole KSH läbiviimine vajalik. </w:t>
      </w:r>
    </w:p>
    <w:p w14:paraId="175EEBB5" w14:textId="77777777" w:rsidR="005635B2" w:rsidRPr="00533216" w:rsidRDefault="005635B2" w:rsidP="005635B2">
      <w:pPr>
        <w:spacing w:after="0"/>
        <w:jc w:val="both"/>
      </w:pPr>
    </w:p>
    <w:p w14:paraId="4801A902" w14:textId="714B3FA1" w:rsidR="00CD5ADC" w:rsidRPr="00533216" w:rsidRDefault="005635B2" w:rsidP="005635B2">
      <w:pPr>
        <w:spacing w:after="0"/>
        <w:jc w:val="both"/>
      </w:pPr>
      <w:r w:rsidRPr="00533216">
        <w:t>Detailplaneeringu koostamise algataja</w:t>
      </w:r>
      <w:r w:rsidR="008F74AE" w:rsidRPr="00533216">
        <w:t xml:space="preserve"> ja kehtestaja on Haljala Vallavolikogu (</w:t>
      </w:r>
      <w:r w:rsidR="000355DE" w:rsidRPr="00533216">
        <w:t xml:space="preserve">Tallinna mnt 13, Haljala alevik, Haljala vald, e-post: </w:t>
      </w:r>
      <w:hyperlink r:id="rId11" w:history="1">
        <w:r w:rsidR="00B54EFC" w:rsidRPr="00533216">
          <w:rPr>
            <w:rStyle w:val="Hperlink"/>
          </w:rPr>
          <w:t>haljala@haljala.ee</w:t>
        </w:r>
      </w:hyperlink>
      <w:r w:rsidR="000355DE" w:rsidRPr="00533216">
        <w:t>)</w:t>
      </w:r>
      <w:r w:rsidR="00A03964" w:rsidRPr="00533216">
        <w:t xml:space="preserve"> ning</w:t>
      </w:r>
      <w:r w:rsidR="003C0DB0" w:rsidRPr="00533216">
        <w:t xml:space="preserve"> </w:t>
      </w:r>
      <w:r w:rsidRPr="00533216">
        <w:t>koostamise korraldaja on Haljala Vallavalitsus (</w:t>
      </w:r>
      <w:bookmarkStart w:id="3" w:name="_Hlk187006333"/>
      <w:r w:rsidRPr="00533216">
        <w:t xml:space="preserve">Tallinna mnt 13, Haljala alevik, Haljala vald, e-post: </w:t>
      </w:r>
      <w:hyperlink r:id="rId12" w:history="1">
        <w:r w:rsidR="00B54EFC" w:rsidRPr="00533216">
          <w:rPr>
            <w:rStyle w:val="Hperlink"/>
          </w:rPr>
          <w:t>haljala@haljala.ee</w:t>
        </w:r>
      </w:hyperlink>
      <w:bookmarkEnd w:id="3"/>
      <w:r w:rsidRPr="00533216">
        <w:t xml:space="preserve">). Detailplaneeringu koostaja on </w:t>
      </w:r>
      <w:r w:rsidR="00634D28" w:rsidRPr="00533216">
        <w:t>Ruumi Grupp</w:t>
      </w:r>
      <w:r w:rsidR="0097341D" w:rsidRPr="00533216">
        <w:t xml:space="preserve"> OÜ </w:t>
      </w:r>
      <w:r w:rsidRPr="00533216">
        <w:t>(</w:t>
      </w:r>
      <w:r w:rsidR="00634D28" w:rsidRPr="00533216">
        <w:t>Mäe tn 24</w:t>
      </w:r>
      <w:r w:rsidR="009F62EA" w:rsidRPr="00533216">
        <w:t>, Tartu linn</w:t>
      </w:r>
      <w:r w:rsidRPr="00533216">
        <w:t xml:space="preserve">, e-post: </w:t>
      </w:r>
      <w:hyperlink r:id="rId13" w:history="1">
        <w:r w:rsidR="00634D28" w:rsidRPr="00533216">
          <w:rPr>
            <w:rStyle w:val="Hperlink"/>
          </w:rPr>
          <w:t>ruumi@ruumi.ee</w:t>
        </w:r>
      </w:hyperlink>
      <w:r w:rsidRPr="00533216">
        <w:t xml:space="preserve">). Keskkonnamõju strateegilise hindamise eelhinnangu koostas </w:t>
      </w:r>
      <w:proofErr w:type="spellStart"/>
      <w:r w:rsidR="00634D28" w:rsidRPr="00533216">
        <w:t>DetailPlanner</w:t>
      </w:r>
      <w:proofErr w:type="spellEnd"/>
      <w:r w:rsidR="00634D28" w:rsidRPr="00533216">
        <w:t xml:space="preserve"> OÜ</w:t>
      </w:r>
      <w:r w:rsidR="00634D28" w:rsidRPr="00533216">
        <w:t xml:space="preserve"> </w:t>
      </w:r>
      <w:r w:rsidR="004D3CB1" w:rsidRPr="00533216">
        <w:t>(</w:t>
      </w:r>
      <w:proofErr w:type="spellStart"/>
      <w:r w:rsidR="00634D28" w:rsidRPr="00533216">
        <w:t>Terra</w:t>
      </w:r>
      <w:proofErr w:type="spellEnd"/>
      <w:r w:rsidR="00634D28" w:rsidRPr="00533216">
        <w:t xml:space="preserve"> </w:t>
      </w:r>
      <w:proofErr w:type="spellStart"/>
      <w:r w:rsidR="00634D28" w:rsidRPr="00533216">
        <w:t>vkt</w:t>
      </w:r>
      <w:proofErr w:type="spellEnd"/>
      <w:r w:rsidR="00634D28" w:rsidRPr="00533216">
        <w:t xml:space="preserve"> 15, Külitse alevik, Kambja vald, </w:t>
      </w:r>
      <w:r w:rsidR="00FF041A" w:rsidRPr="00533216">
        <w:t>e-post:</w:t>
      </w:r>
      <w:r w:rsidR="00981841" w:rsidRPr="00533216">
        <w:t xml:space="preserve"> </w:t>
      </w:r>
      <w:hyperlink r:id="rId14" w:history="1">
        <w:r w:rsidR="00634D28" w:rsidRPr="00533216">
          <w:rPr>
            <w:rStyle w:val="Hperlink"/>
          </w:rPr>
          <w:t>triinkask77@gmail.com</w:t>
        </w:r>
      </w:hyperlink>
      <w:r w:rsidR="00981841" w:rsidRPr="00533216">
        <w:t>)</w:t>
      </w:r>
      <w:r w:rsidRPr="00533216">
        <w:t>.</w:t>
      </w:r>
    </w:p>
    <w:bookmarkEnd w:id="1"/>
    <w:bookmarkEnd w:id="2"/>
    <w:p w14:paraId="38A83890" w14:textId="77777777" w:rsidR="004E4CE8" w:rsidRPr="00533216" w:rsidRDefault="004E4CE8" w:rsidP="005B6403">
      <w:pPr>
        <w:spacing w:after="0"/>
        <w:jc w:val="both"/>
      </w:pPr>
    </w:p>
    <w:p w14:paraId="45C8E092" w14:textId="06B9B1A2" w:rsidR="001579E9" w:rsidRPr="00533216" w:rsidRDefault="001579E9" w:rsidP="001579E9">
      <w:pPr>
        <w:spacing w:after="0"/>
        <w:jc w:val="both"/>
      </w:pPr>
      <w:r w:rsidRPr="00533216">
        <w:lastRenderedPageBreak/>
        <w:t>Tulenevalt eeltoodust</w:t>
      </w:r>
      <w:r w:rsidR="00B54EFC" w:rsidRPr="00533216">
        <w:t xml:space="preserve"> </w:t>
      </w:r>
      <w:r w:rsidRPr="00533216">
        <w:t xml:space="preserve">ning kohaliku omavalitsuse korralduse seaduse § 6 lõikest 1, </w:t>
      </w:r>
      <w:r w:rsidR="00C26606" w:rsidRPr="00533216">
        <w:t>keskkonnamõju hindamise ja keskkonnajuhtimissüsteemi seaduse</w:t>
      </w:r>
      <w:r w:rsidR="00D713BE" w:rsidRPr="00533216">
        <w:t xml:space="preserve"> </w:t>
      </w:r>
      <w:r w:rsidR="00C26606" w:rsidRPr="00533216">
        <w:t xml:space="preserve">§ 33 lõike 2 punktist 4, § 33 lõigetest 3-6, § 35 lõikest 5 ning võttes arvesse </w:t>
      </w:r>
      <w:r w:rsidR="00782A66" w:rsidRPr="00533216">
        <w:t>otsuse</w:t>
      </w:r>
      <w:r w:rsidR="00C26606" w:rsidRPr="00533216">
        <w:t xml:space="preserve"> lisas olevat KSH eelhinnangut</w:t>
      </w:r>
      <w:r w:rsidRPr="00533216">
        <w:t xml:space="preserve">: </w:t>
      </w:r>
    </w:p>
    <w:p w14:paraId="465C1F00" w14:textId="77777777" w:rsidR="001579E9" w:rsidRPr="00533216" w:rsidRDefault="001579E9" w:rsidP="001579E9">
      <w:pPr>
        <w:spacing w:after="0"/>
        <w:jc w:val="both"/>
      </w:pPr>
    </w:p>
    <w:p w14:paraId="25AAD782" w14:textId="29B947E0" w:rsidR="001579E9" w:rsidRPr="00533216" w:rsidRDefault="0087667C" w:rsidP="00634D28">
      <w:pPr>
        <w:jc w:val="both"/>
      </w:pPr>
      <w:r w:rsidRPr="00533216">
        <w:t xml:space="preserve">1. </w:t>
      </w:r>
      <w:r w:rsidR="00746E27" w:rsidRPr="00533216">
        <w:t>Jätta algatamata</w:t>
      </w:r>
      <w:r w:rsidR="00634D28" w:rsidRPr="00533216">
        <w:t xml:space="preserve"> Vainupea külas Ilmari maaüksuse</w:t>
      </w:r>
      <w:r w:rsidR="00746E27" w:rsidRPr="00533216">
        <w:t xml:space="preserve"> detailpl</w:t>
      </w:r>
      <w:r w:rsidR="00AF3234" w:rsidRPr="00533216">
        <w:t>aneeringu keskkonnamõju strateegilin</w:t>
      </w:r>
      <w:r w:rsidR="00660788" w:rsidRPr="00533216">
        <w:t>e hindamine</w:t>
      </w:r>
      <w:r w:rsidR="001C6682" w:rsidRPr="00533216">
        <w:t>.</w:t>
      </w:r>
      <w:r w:rsidR="00AF3234" w:rsidRPr="00533216">
        <w:t xml:space="preserve"> </w:t>
      </w:r>
      <w:r w:rsidR="001579E9" w:rsidRPr="00533216">
        <w:t xml:space="preserve"> </w:t>
      </w:r>
    </w:p>
    <w:p w14:paraId="36088101" w14:textId="77777777" w:rsidR="001579E9" w:rsidRPr="00533216" w:rsidRDefault="001579E9" w:rsidP="001579E9">
      <w:pPr>
        <w:jc w:val="both"/>
      </w:pPr>
    </w:p>
    <w:p w14:paraId="7F49CA18" w14:textId="55B988DD" w:rsidR="001579E9" w:rsidRPr="00533216" w:rsidRDefault="00D46341" w:rsidP="001579E9">
      <w:pPr>
        <w:jc w:val="both"/>
      </w:pPr>
      <w:r w:rsidRPr="00533216">
        <w:t>2</w:t>
      </w:r>
      <w:r w:rsidR="001579E9" w:rsidRPr="00533216">
        <w:t xml:space="preserve">. Haljala Vallavalitsusel avaldada teade detailplaneeringu </w:t>
      </w:r>
      <w:r w:rsidRPr="00533216">
        <w:t>KSH algatamata jätmisest</w:t>
      </w:r>
      <w:r w:rsidR="001579E9" w:rsidRPr="00533216">
        <w:t xml:space="preserve"> Ametlikes Teadaannetes, ajalehtedes Virumaa Teataja ja Haljala Valla Sõnumid ning Haljala valla veebilehel, ning informeerida</w:t>
      </w:r>
      <w:r w:rsidR="00533216" w:rsidRPr="00533216">
        <w:t xml:space="preserve"> </w:t>
      </w:r>
      <w:proofErr w:type="spellStart"/>
      <w:r w:rsidRPr="00533216">
        <w:t>KeHJS</w:t>
      </w:r>
      <w:proofErr w:type="spellEnd"/>
      <w:r w:rsidRPr="00533216">
        <w:t xml:space="preserve"> § 33 lõikes 6 nimetatud asutusi</w:t>
      </w:r>
      <w:r w:rsidR="00533216" w:rsidRPr="00533216">
        <w:t xml:space="preserve"> ja isikuid</w:t>
      </w:r>
      <w:r w:rsidRPr="00533216">
        <w:t xml:space="preserve"> </w:t>
      </w:r>
      <w:r w:rsidR="001579E9" w:rsidRPr="00533216">
        <w:t xml:space="preserve">detailplaneeringu </w:t>
      </w:r>
      <w:r w:rsidRPr="00533216">
        <w:t xml:space="preserve">KSH </w:t>
      </w:r>
      <w:r w:rsidR="001579E9" w:rsidRPr="00533216">
        <w:t>algatam</w:t>
      </w:r>
      <w:r w:rsidRPr="00533216">
        <w:t>ata jätmisest</w:t>
      </w:r>
      <w:r w:rsidR="001579E9" w:rsidRPr="00533216">
        <w:t xml:space="preserve">. </w:t>
      </w:r>
    </w:p>
    <w:p w14:paraId="4CDAE68A" w14:textId="77777777" w:rsidR="001579E9" w:rsidRPr="00533216" w:rsidRDefault="001579E9" w:rsidP="001579E9">
      <w:pPr>
        <w:jc w:val="both"/>
      </w:pPr>
    </w:p>
    <w:p w14:paraId="04CB24A9" w14:textId="11519324" w:rsidR="001579E9" w:rsidRPr="00533216" w:rsidRDefault="00533216" w:rsidP="001579E9">
      <w:pPr>
        <w:jc w:val="both"/>
      </w:pPr>
      <w:r w:rsidRPr="00533216">
        <w:t>3</w:t>
      </w:r>
      <w:r w:rsidR="001579E9" w:rsidRPr="00533216">
        <w:t xml:space="preserve">. Detailplaneeringu </w:t>
      </w:r>
      <w:r w:rsidR="00D46341" w:rsidRPr="00533216">
        <w:t>KSH algatamata jätmise</w:t>
      </w:r>
      <w:r w:rsidR="001579E9" w:rsidRPr="00533216">
        <w:t xml:space="preserve"> otsusega on võimalik tutvuda Haljala Vallavalitsuses (Tallinna mnt 13, Haljala alevik, Haljala vald) ja Võsu teenuskeskuses (Mere tn 6, Võsu alevik, Haljala vald) asutuste lahtiolekuaegadel ning Haljala valla veebilehel </w:t>
      </w:r>
      <w:hyperlink r:id="rId15" w:history="1">
        <w:r w:rsidR="00D46341" w:rsidRPr="00533216">
          <w:rPr>
            <w:rStyle w:val="Hperlink"/>
          </w:rPr>
          <w:t>https://www.haljala.ee/d</w:t>
        </w:r>
        <w:r w:rsidR="00D46341" w:rsidRPr="00533216">
          <w:rPr>
            <w:rStyle w:val="Hperlink"/>
          </w:rPr>
          <w:t>e</w:t>
        </w:r>
        <w:r w:rsidR="00D46341" w:rsidRPr="00533216">
          <w:rPr>
            <w:rStyle w:val="Hperlink"/>
          </w:rPr>
          <w:t>tailplaneeringud#menetluse-uuendamine</w:t>
        </w:r>
      </w:hyperlink>
      <w:r w:rsidR="00D46341" w:rsidRPr="00533216">
        <w:t xml:space="preserve">.  </w:t>
      </w:r>
    </w:p>
    <w:p w14:paraId="004A29C9" w14:textId="77777777" w:rsidR="001579E9" w:rsidRPr="00533216" w:rsidRDefault="001579E9" w:rsidP="001579E9">
      <w:pPr>
        <w:spacing w:after="0"/>
        <w:jc w:val="both"/>
      </w:pPr>
    </w:p>
    <w:p w14:paraId="3831B4F3" w14:textId="1FAA3E54" w:rsidR="001579E9" w:rsidRPr="00533216" w:rsidRDefault="00533216" w:rsidP="001579E9">
      <w:pPr>
        <w:spacing w:after="0"/>
        <w:jc w:val="both"/>
      </w:pPr>
      <w:r w:rsidRPr="00533216">
        <w:t>4</w:t>
      </w:r>
      <w:r w:rsidR="001579E9" w:rsidRPr="00533216">
        <w:t>. Otsus jõustub teatavakstegemisest.</w:t>
      </w:r>
    </w:p>
    <w:p w14:paraId="65F79935" w14:textId="77777777" w:rsidR="001579E9" w:rsidRPr="00533216" w:rsidRDefault="001579E9" w:rsidP="001579E9">
      <w:pPr>
        <w:spacing w:after="0"/>
        <w:jc w:val="both"/>
      </w:pPr>
    </w:p>
    <w:p w14:paraId="66BD60B1" w14:textId="77777777" w:rsidR="001579E9" w:rsidRPr="00533216" w:rsidRDefault="001579E9" w:rsidP="001579E9">
      <w:pPr>
        <w:spacing w:after="0"/>
        <w:jc w:val="both"/>
      </w:pPr>
    </w:p>
    <w:p w14:paraId="0A33495C" w14:textId="77777777" w:rsidR="001579E9" w:rsidRPr="00533216" w:rsidRDefault="001579E9" w:rsidP="001579E9">
      <w:pPr>
        <w:spacing w:after="0"/>
        <w:jc w:val="both"/>
      </w:pPr>
    </w:p>
    <w:p w14:paraId="6C9206D7" w14:textId="778DFB38" w:rsidR="001579E9" w:rsidRPr="00533216" w:rsidRDefault="001579E9" w:rsidP="001579E9">
      <w:pPr>
        <w:spacing w:after="0"/>
        <w:jc w:val="both"/>
      </w:pPr>
      <w:r w:rsidRPr="00533216">
        <w:t>(allkirjastatud digitaalselt)</w:t>
      </w:r>
      <w:r w:rsidRPr="00533216">
        <w:tab/>
      </w:r>
      <w:r w:rsidRPr="00533216">
        <w:tab/>
      </w:r>
      <w:r w:rsidRPr="00533216">
        <w:tab/>
      </w:r>
      <w:r w:rsidRPr="00533216">
        <w:tab/>
      </w:r>
    </w:p>
    <w:p w14:paraId="391D5DB1" w14:textId="77777777" w:rsidR="001579E9" w:rsidRPr="00533216" w:rsidRDefault="001579E9" w:rsidP="001579E9">
      <w:pPr>
        <w:spacing w:after="0"/>
        <w:jc w:val="both"/>
      </w:pPr>
    </w:p>
    <w:p w14:paraId="36A0253F" w14:textId="12391694" w:rsidR="001579E9" w:rsidRPr="00533216" w:rsidRDefault="00533216" w:rsidP="001579E9">
      <w:pPr>
        <w:spacing w:after="0"/>
        <w:jc w:val="both"/>
      </w:pPr>
      <w:r>
        <w:t>…</w:t>
      </w:r>
      <w:r w:rsidR="001579E9" w:rsidRPr="00533216">
        <w:tab/>
      </w:r>
      <w:r w:rsidR="001579E9" w:rsidRPr="00533216">
        <w:tab/>
      </w:r>
      <w:r w:rsidR="001579E9" w:rsidRPr="00533216">
        <w:tab/>
      </w:r>
      <w:r w:rsidR="001579E9" w:rsidRPr="00533216">
        <w:tab/>
      </w:r>
      <w:r w:rsidR="001579E9" w:rsidRPr="00533216">
        <w:tab/>
      </w:r>
      <w:r w:rsidR="001579E9" w:rsidRPr="00533216">
        <w:tab/>
      </w:r>
    </w:p>
    <w:p w14:paraId="38C1A27A" w14:textId="63DB5E06" w:rsidR="001579E9" w:rsidRPr="003B3D93" w:rsidRDefault="001579E9" w:rsidP="001579E9">
      <w:pPr>
        <w:spacing w:after="0"/>
        <w:jc w:val="both"/>
      </w:pPr>
      <w:r w:rsidRPr="00533216">
        <w:t>volikogu esimees</w:t>
      </w:r>
      <w:r w:rsidRPr="00DF6E80">
        <w:tab/>
      </w:r>
      <w:r w:rsidRPr="00DF6E80">
        <w:tab/>
      </w:r>
      <w:r w:rsidRPr="00DF6E80">
        <w:tab/>
      </w:r>
      <w:r w:rsidRPr="00DF6E80">
        <w:tab/>
      </w:r>
      <w:r w:rsidRPr="00DF6E80">
        <w:tab/>
      </w:r>
      <w:r w:rsidRPr="00DF6E80">
        <w:tab/>
      </w:r>
    </w:p>
    <w:p w14:paraId="02549825" w14:textId="77777777" w:rsidR="00C05BBD" w:rsidRDefault="00C05BBD" w:rsidP="00C05BBD"/>
    <w:sectPr w:rsidR="00C05BBD" w:rsidSect="005C2D9E">
      <w:headerReference w:type="first" r:id="rId16"/>
      <w:pgSz w:w="11906" w:h="16838"/>
      <w:pgMar w:top="1418" w:right="1134" w:bottom="1418" w:left="1701" w:header="85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F780" w14:textId="77777777" w:rsidR="00D02076" w:rsidRDefault="00D02076" w:rsidP="004F68A4">
      <w:pPr>
        <w:spacing w:after="0"/>
      </w:pPr>
      <w:r>
        <w:separator/>
      </w:r>
    </w:p>
  </w:endnote>
  <w:endnote w:type="continuationSeparator" w:id="0">
    <w:p w14:paraId="2480868F" w14:textId="77777777" w:rsidR="00D02076" w:rsidRDefault="00D02076" w:rsidP="004F68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ilroy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CCAC3" w14:textId="77777777" w:rsidR="00D02076" w:rsidRDefault="00D02076" w:rsidP="004F68A4">
      <w:pPr>
        <w:spacing w:after="0"/>
      </w:pPr>
      <w:r>
        <w:separator/>
      </w:r>
    </w:p>
  </w:footnote>
  <w:footnote w:type="continuationSeparator" w:id="0">
    <w:p w14:paraId="72A6B2F3" w14:textId="77777777" w:rsidR="00D02076" w:rsidRDefault="00D02076" w:rsidP="004F68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9F79" w14:textId="77777777" w:rsidR="004F68A4" w:rsidRPr="00A170A9" w:rsidRDefault="004F68A4" w:rsidP="004F68A4">
    <w:pPr>
      <w:pStyle w:val="Pis"/>
      <w:rPr>
        <w:rFonts w:ascii="Gilroy Light" w:hAnsi="Gilroy Light"/>
        <w:b/>
        <w:bCs/>
        <w:sz w:val="36"/>
        <w:szCs w:val="36"/>
      </w:rPr>
    </w:pPr>
    <w:r w:rsidRPr="00A170A9">
      <w:rPr>
        <w:rFonts w:ascii="Gilroy Light" w:hAnsi="Gilroy Light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26EE1188" wp14:editId="162353DE">
          <wp:simplePos x="0" y="0"/>
          <wp:positionH relativeFrom="margin">
            <wp:posOffset>-761521</wp:posOffset>
          </wp:positionH>
          <wp:positionV relativeFrom="topMargin">
            <wp:align>bottom</wp:align>
          </wp:positionV>
          <wp:extent cx="688975" cy="758825"/>
          <wp:effectExtent l="0" t="0" r="0" b="3175"/>
          <wp:wrapSquare wrapText="bothSides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70A9">
      <w:rPr>
        <w:rFonts w:ascii="Gilroy Light" w:hAnsi="Gilroy Light"/>
        <w:b/>
        <w:bCs/>
        <w:sz w:val="36"/>
        <w:szCs w:val="36"/>
      </w:rPr>
      <w:t>H</w:t>
    </w:r>
    <w:r w:rsidR="005337BE" w:rsidRPr="00A170A9">
      <w:rPr>
        <w:rFonts w:ascii="Gilroy Light" w:hAnsi="Gilroy Light"/>
        <w:b/>
        <w:bCs/>
        <w:sz w:val="36"/>
        <w:szCs w:val="36"/>
      </w:rPr>
      <w:t>aljala</w:t>
    </w:r>
    <w:r w:rsidR="00535D2F" w:rsidRPr="00A170A9">
      <w:rPr>
        <w:rFonts w:ascii="Gilroy Light" w:hAnsi="Gilroy Light"/>
        <w:b/>
        <w:bCs/>
        <w:sz w:val="36"/>
        <w:szCs w:val="36"/>
      </w:rPr>
      <w:t xml:space="preserve"> </w:t>
    </w:r>
    <w:r w:rsidR="00317582" w:rsidRPr="00A170A9">
      <w:rPr>
        <w:rFonts w:ascii="Gilroy Light" w:hAnsi="Gilroy Light"/>
        <w:b/>
        <w:bCs/>
        <w:sz w:val="36"/>
        <w:szCs w:val="36"/>
      </w:rPr>
      <w:t>V</w:t>
    </w:r>
    <w:r w:rsidR="005337BE" w:rsidRPr="00A170A9">
      <w:rPr>
        <w:rFonts w:ascii="Gilroy Light" w:hAnsi="Gilroy Light"/>
        <w:b/>
        <w:bCs/>
        <w:sz w:val="36"/>
        <w:szCs w:val="36"/>
      </w:rPr>
      <w:t>allav</w:t>
    </w:r>
    <w:r w:rsidR="00257095">
      <w:rPr>
        <w:rFonts w:ascii="Gilroy Light" w:hAnsi="Gilroy Light"/>
        <w:b/>
        <w:bCs/>
        <w:sz w:val="36"/>
        <w:szCs w:val="36"/>
      </w:rPr>
      <w:t>olikogu</w:t>
    </w:r>
  </w:p>
  <w:p w14:paraId="5580BD4C" w14:textId="77777777" w:rsidR="004F68A4" w:rsidRPr="006C3EEF" w:rsidRDefault="004F68A4">
    <w:pPr>
      <w:pStyle w:val="Pis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713"/>
    <w:multiLevelType w:val="hybridMultilevel"/>
    <w:tmpl w:val="54F811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8215B"/>
    <w:multiLevelType w:val="hybridMultilevel"/>
    <w:tmpl w:val="D4EE5E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37922"/>
    <w:multiLevelType w:val="hybridMultilevel"/>
    <w:tmpl w:val="D526C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12183">
    <w:abstractNumId w:val="0"/>
  </w:num>
  <w:num w:numId="2" w16cid:durableId="317612517">
    <w:abstractNumId w:val="1"/>
  </w:num>
  <w:num w:numId="3" w16cid:durableId="1782725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E9"/>
    <w:rsid w:val="0000071A"/>
    <w:rsid w:val="000158C0"/>
    <w:rsid w:val="00033098"/>
    <w:rsid w:val="000355DE"/>
    <w:rsid w:val="00047692"/>
    <w:rsid w:val="00061BE7"/>
    <w:rsid w:val="00065808"/>
    <w:rsid w:val="00072B78"/>
    <w:rsid w:val="00076752"/>
    <w:rsid w:val="000816A8"/>
    <w:rsid w:val="0008679B"/>
    <w:rsid w:val="00094094"/>
    <w:rsid w:val="000A3559"/>
    <w:rsid w:val="000D0562"/>
    <w:rsid w:val="000D20A3"/>
    <w:rsid w:val="000E146E"/>
    <w:rsid w:val="000F55F7"/>
    <w:rsid w:val="00106A33"/>
    <w:rsid w:val="00106A96"/>
    <w:rsid w:val="00107234"/>
    <w:rsid w:val="00113A7C"/>
    <w:rsid w:val="00117D01"/>
    <w:rsid w:val="00121F6E"/>
    <w:rsid w:val="001259A7"/>
    <w:rsid w:val="001270FD"/>
    <w:rsid w:val="00130C86"/>
    <w:rsid w:val="001579E9"/>
    <w:rsid w:val="001611DF"/>
    <w:rsid w:val="0016369B"/>
    <w:rsid w:val="00173B13"/>
    <w:rsid w:val="001741FD"/>
    <w:rsid w:val="00176C38"/>
    <w:rsid w:val="001803D7"/>
    <w:rsid w:val="001807D8"/>
    <w:rsid w:val="00196856"/>
    <w:rsid w:val="001A7AAD"/>
    <w:rsid w:val="001C6682"/>
    <w:rsid w:val="001E0A57"/>
    <w:rsid w:val="001F30F7"/>
    <w:rsid w:val="00215AB3"/>
    <w:rsid w:val="00224069"/>
    <w:rsid w:val="00237128"/>
    <w:rsid w:val="00253F31"/>
    <w:rsid w:val="002562E0"/>
    <w:rsid w:val="00257095"/>
    <w:rsid w:val="002573CD"/>
    <w:rsid w:val="002616FD"/>
    <w:rsid w:val="00264510"/>
    <w:rsid w:val="0026656C"/>
    <w:rsid w:val="002666EB"/>
    <w:rsid w:val="002752A6"/>
    <w:rsid w:val="002A7963"/>
    <w:rsid w:val="002B2880"/>
    <w:rsid w:val="002C5FD7"/>
    <w:rsid w:val="002D1A51"/>
    <w:rsid w:val="002D3586"/>
    <w:rsid w:val="002E04B5"/>
    <w:rsid w:val="002F7DCD"/>
    <w:rsid w:val="00301D3C"/>
    <w:rsid w:val="003070E4"/>
    <w:rsid w:val="00317582"/>
    <w:rsid w:val="00323476"/>
    <w:rsid w:val="003330B3"/>
    <w:rsid w:val="0034500B"/>
    <w:rsid w:val="00366D9C"/>
    <w:rsid w:val="003863D0"/>
    <w:rsid w:val="003977D8"/>
    <w:rsid w:val="003A2DDC"/>
    <w:rsid w:val="003A75B8"/>
    <w:rsid w:val="003C0DB0"/>
    <w:rsid w:val="003C2C28"/>
    <w:rsid w:val="003D2F7E"/>
    <w:rsid w:val="003D7836"/>
    <w:rsid w:val="004064D6"/>
    <w:rsid w:val="00411C1A"/>
    <w:rsid w:val="00415A7D"/>
    <w:rsid w:val="00416BD5"/>
    <w:rsid w:val="00427C5E"/>
    <w:rsid w:val="004443B8"/>
    <w:rsid w:val="0044581F"/>
    <w:rsid w:val="00474F81"/>
    <w:rsid w:val="00475A5E"/>
    <w:rsid w:val="004832C8"/>
    <w:rsid w:val="004837F1"/>
    <w:rsid w:val="00487F78"/>
    <w:rsid w:val="004B1BDE"/>
    <w:rsid w:val="004C04AF"/>
    <w:rsid w:val="004C5EAD"/>
    <w:rsid w:val="004C64CB"/>
    <w:rsid w:val="004D3CB1"/>
    <w:rsid w:val="004D663E"/>
    <w:rsid w:val="004E4CE8"/>
    <w:rsid w:val="004E779A"/>
    <w:rsid w:val="004F1D90"/>
    <w:rsid w:val="004F40FC"/>
    <w:rsid w:val="004F68A4"/>
    <w:rsid w:val="004F74FD"/>
    <w:rsid w:val="00500942"/>
    <w:rsid w:val="00505EB4"/>
    <w:rsid w:val="005107F8"/>
    <w:rsid w:val="00514A2C"/>
    <w:rsid w:val="00516763"/>
    <w:rsid w:val="0052575D"/>
    <w:rsid w:val="00533041"/>
    <w:rsid w:val="00533216"/>
    <w:rsid w:val="005337BE"/>
    <w:rsid w:val="00535D2F"/>
    <w:rsid w:val="005379F7"/>
    <w:rsid w:val="00543D95"/>
    <w:rsid w:val="00547BA9"/>
    <w:rsid w:val="00551686"/>
    <w:rsid w:val="005541DE"/>
    <w:rsid w:val="00555D2F"/>
    <w:rsid w:val="005635B2"/>
    <w:rsid w:val="00565631"/>
    <w:rsid w:val="005728D5"/>
    <w:rsid w:val="0057790C"/>
    <w:rsid w:val="00581D76"/>
    <w:rsid w:val="005942D2"/>
    <w:rsid w:val="0059474B"/>
    <w:rsid w:val="00594DEE"/>
    <w:rsid w:val="00595BA0"/>
    <w:rsid w:val="005A4268"/>
    <w:rsid w:val="005B6403"/>
    <w:rsid w:val="005C1056"/>
    <w:rsid w:val="005C155D"/>
    <w:rsid w:val="005C2D9E"/>
    <w:rsid w:val="005C64A6"/>
    <w:rsid w:val="005F70F0"/>
    <w:rsid w:val="006000D3"/>
    <w:rsid w:val="0060060B"/>
    <w:rsid w:val="00605282"/>
    <w:rsid w:val="006207F8"/>
    <w:rsid w:val="00632701"/>
    <w:rsid w:val="00634D28"/>
    <w:rsid w:val="00653D9A"/>
    <w:rsid w:val="00657EA9"/>
    <w:rsid w:val="00660788"/>
    <w:rsid w:val="00663AA6"/>
    <w:rsid w:val="00680AFC"/>
    <w:rsid w:val="00684355"/>
    <w:rsid w:val="006B1591"/>
    <w:rsid w:val="006C3378"/>
    <w:rsid w:val="006C3EEF"/>
    <w:rsid w:val="006E18BC"/>
    <w:rsid w:val="006F23ED"/>
    <w:rsid w:val="006F7E76"/>
    <w:rsid w:val="00722861"/>
    <w:rsid w:val="00741CB7"/>
    <w:rsid w:val="00746E27"/>
    <w:rsid w:val="00755D96"/>
    <w:rsid w:val="00766187"/>
    <w:rsid w:val="0078075A"/>
    <w:rsid w:val="00782A66"/>
    <w:rsid w:val="00784DC2"/>
    <w:rsid w:val="007A41E8"/>
    <w:rsid w:val="007B2320"/>
    <w:rsid w:val="007B7872"/>
    <w:rsid w:val="007C3C38"/>
    <w:rsid w:val="007D317E"/>
    <w:rsid w:val="007D5AB0"/>
    <w:rsid w:val="007D5F8B"/>
    <w:rsid w:val="007D6C6A"/>
    <w:rsid w:val="007D702D"/>
    <w:rsid w:val="007D71E0"/>
    <w:rsid w:val="007E070F"/>
    <w:rsid w:val="007E46AD"/>
    <w:rsid w:val="007E5892"/>
    <w:rsid w:val="007F261C"/>
    <w:rsid w:val="007F3231"/>
    <w:rsid w:val="00804E0E"/>
    <w:rsid w:val="008201F7"/>
    <w:rsid w:val="0085638E"/>
    <w:rsid w:val="0085653B"/>
    <w:rsid w:val="00860D8D"/>
    <w:rsid w:val="008661BE"/>
    <w:rsid w:val="00870876"/>
    <w:rsid w:val="0087667C"/>
    <w:rsid w:val="008A3453"/>
    <w:rsid w:val="008B09B9"/>
    <w:rsid w:val="008B23DD"/>
    <w:rsid w:val="008C13A2"/>
    <w:rsid w:val="008D26CF"/>
    <w:rsid w:val="008D3409"/>
    <w:rsid w:val="008D5C1B"/>
    <w:rsid w:val="008D6CE0"/>
    <w:rsid w:val="008E2701"/>
    <w:rsid w:val="008E3267"/>
    <w:rsid w:val="008E4282"/>
    <w:rsid w:val="008E60EF"/>
    <w:rsid w:val="008F4200"/>
    <w:rsid w:val="008F74AE"/>
    <w:rsid w:val="00905A8F"/>
    <w:rsid w:val="00931834"/>
    <w:rsid w:val="00935EC6"/>
    <w:rsid w:val="00944C7D"/>
    <w:rsid w:val="00970B56"/>
    <w:rsid w:val="0097341D"/>
    <w:rsid w:val="00981841"/>
    <w:rsid w:val="009A3AF2"/>
    <w:rsid w:val="009A457F"/>
    <w:rsid w:val="009C0921"/>
    <w:rsid w:val="009F136D"/>
    <w:rsid w:val="009F2EB8"/>
    <w:rsid w:val="009F62EA"/>
    <w:rsid w:val="00A03964"/>
    <w:rsid w:val="00A15DF9"/>
    <w:rsid w:val="00A170A9"/>
    <w:rsid w:val="00A24168"/>
    <w:rsid w:val="00A2732B"/>
    <w:rsid w:val="00A31068"/>
    <w:rsid w:val="00A4591A"/>
    <w:rsid w:val="00A55FEE"/>
    <w:rsid w:val="00A670D9"/>
    <w:rsid w:val="00A81D94"/>
    <w:rsid w:val="00A944CB"/>
    <w:rsid w:val="00A9477B"/>
    <w:rsid w:val="00AB3ED8"/>
    <w:rsid w:val="00AB515D"/>
    <w:rsid w:val="00AC0CC6"/>
    <w:rsid w:val="00AC59A3"/>
    <w:rsid w:val="00AD08FF"/>
    <w:rsid w:val="00AD7A64"/>
    <w:rsid w:val="00AE27C5"/>
    <w:rsid w:val="00AE7F88"/>
    <w:rsid w:val="00AF19A6"/>
    <w:rsid w:val="00AF3234"/>
    <w:rsid w:val="00B03BF7"/>
    <w:rsid w:val="00B23C74"/>
    <w:rsid w:val="00B44DCB"/>
    <w:rsid w:val="00B52E0A"/>
    <w:rsid w:val="00B53389"/>
    <w:rsid w:val="00B54EFC"/>
    <w:rsid w:val="00B56552"/>
    <w:rsid w:val="00B63E89"/>
    <w:rsid w:val="00B63F21"/>
    <w:rsid w:val="00B658FE"/>
    <w:rsid w:val="00B665CE"/>
    <w:rsid w:val="00B66A3A"/>
    <w:rsid w:val="00B744C8"/>
    <w:rsid w:val="00B75E6B"/>
    <w:rsid w:val="00BC0238"/>
    <w:rsid w:val="00BC21F2"/>
    <w:rsid w:val="00BE0855"/>
    <w:rsid w:val="00BE0FF1"/>
    <w:rsid w:val="00BE30A1"/>
    <w:rsid w:val="00C0324E"/>
    <w:rsid w:val="00C052FA"/>
    <w:rsid w:val="00C05BBD"/>
    <w:rsid w:val="00C25123"/>
    <w:rsid w:val="00C26268"/>
    <w:rsid w:val="00C26606"/>
    <w:rsid w:val="00C34464"/>
    <w:rsid w:val="00C56C2F"/>
    <w:rsid w:val="00C61BD0"/>
    <w:rsid w:val="00C72136"/>
    <w:rsid w:val="00C7489D"/>
    <w:rsid w:val="00C90C48"/>
    <w:rsid w:val="00CA7CA3"/>
    <w:rsid w:val="00CB1E5A"/>
    <w:rsid w:val="00CB580E"/>
    <w:rsid w:val="00CD5ADC"/>
    <w:rsid w:val="00CE7755"/>
    <w:rsid w:val="00D02076"/>
    <w:rsid w:val="00D05A3D"/>
    <w:rsid w:val="00D27A52"/>
    <w:rsid w:val="00D40809"/>
    <w:rsid w:val="00D46341"/>
    <w:rsid w:val="00D55506"/>
    <w:rsid w:val="00D60656"/>
    <w:rsid w:val="00D64B98"/>
    <w:rsid w:val="00D70D40"/>
    <w:rsid w:val="00D713BE"/>
    <w:rsid w:val="00D75BD8"/>
    <w:rsid w:val="00D81538"/>
    <w:rsid w:val="00D83F89"/>
    <w:rsid w:val="00D90B18"/>
    <w:rsid w:val="00DA365B"/>
    <w:rsid w:val="00DD1813"/>
    <w:rsid w:val="00DD265D"/>
    <w:rsid w:val="00DD6126"/>
    <w:rsid w:val="00DE18DE"/>
    <w:rsid w:val="00DE25C5"/>
    <w:rsid w:val="00DE5AD0"/>
    <w:rsid w:val="00DE6581"/>
    <w:rsid w:val="00DE789D"/>
    <w:rsid w:val="00DF7342"/>
    <w:rsid w:val="00E04E95"/>
    <w:rsid w:val="00E07609"/>
    <w:rsid w:val="00E11483"/>
    <w:rsid w:val="00E2237D"/>
    <w:rsid w:val="00E3276C"/>
    <w:rsid w:val="00E35711"/>
    <w:rsid w:val="00E35AD9"/>
    <w:rsid w:val="00E418BC"/>
    <w:rsid w:val="00E4380D"/>
    <w:rsid w:val="00E64816"/>
    <w:rsid w:val="00E86E02"/>
    <w:rsid w:val="00E90CAF"/>
    <w:rsid w:val="00EA261F"/>
    <w:rsid w:val="00EC6149"/>
    <w:rsid w:val="00EC7FEB"/>
    <w:rsid w:val="00EE66DF"/>
    <w:rsid w:val="00F1154A"/>
    <w:rsid w:val="00F11594"/>
    <w:rsid w:val="00F130EC"/>
    <w:rsid w:val="00F1556F"/>
    <w:rsid w:val="00F22785"/>
    <w:rsid w:val="00F3528F"/>
    <w:rsid w:val="00F44F8F"/>
    <w:rsid w:val="00F502DA"/>
    <w:rsid w:val="00F502F7"/>
    <w:rsid w:val="00F56478"/>
    <w:rsid w:val="00F62E99"/>
    <w:rsid w:val="00F65A86"/>
    <w:rsid w:val="00F67079"/>
    <w:rsid w:val="00F73117"/>
    <w:rsid w:val="00F77F55"/>
    <w:rsid w:val="00FB222E"/>
    <w:rsid w:val="00FB224A"/>
    <w:rsid w:val="00FC5BCE"/>
    <w:rsid w:val="00FE3B1D"/>
    <w:rsid w:val="00FF041A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C86714"/>
  <w15:chartTrackingRefBased/>
  <w15:docId w15:val="{1E4DD333-A275-4608-A8DD-B806778C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579E9"/>
    <w:pPr>
      <w:spacing w:after="40" w:line="240" w:lineRule="auto"/>
    </w:pPr>
    <w:rPr>
      <w:rFonts w:asciiTheme="majorBidi" w:hAnsiTheme="majorBidi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744C8"/>
    <w:pPr>
      <w:keepNext/>
      <w:keepLines/>
      <w:spacing w:before="12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86E02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F68A4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4F68A4"/>
  </w:style>
  <w:style w:type="paragraph" w:styleId="Jalus">
    <w:name w:val="footer"/>
    <w:basedOn w:val="Normaallaad"/>
    <w:link w:val="JalusMrk"/>
    <w:uiPriority w:val="99"/>
    <w:unhideWhenUsed/>
    <w:rsid w:val="004F68A4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4F68A4"/>
  </w:style>
  <w:style w:type="paragraph" w:customStyle="1" w:styleId="Default">
    <w:name w:val="Default"/>
    <w:rsid w:val="00684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68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B744C8"/>
    <w:rPr>
      <w:rFonts w:asciiTheme="majorBidi" w:eastAsiaTheme="majorEastAsia" w:hAnsiTheme="majorBidi" w:cstheme="majorBidi"/>
      <w:b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86E02"/>
    <w:rPr>
      <w:rFonts w:asciiTheme="majorBidi" w:eastAsiaTheme="majorEastAsia" w:hAnsiTheme="majorBidi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A2732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2732B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87667C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D463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uumi@ruumi.e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ljala@haljala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ljala@haljala.e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aljala.ee/detailplaneeringud#menetluse-uuendamin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riinkask77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ikaMerisaluHaljal\Haljala%20Vallavalitsus\Haljala%20Vallavalitsus%20-%20Dokumendid\Dokumendimallid\VVK_&#245;igusakt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ca1e78-c7a4-4880-9d60-ff04ee289d72">
      <Terms xmlns="http://schemas.microsoft.com/office/infopath/2007/PartnerControls"/>
    </lcf76f155ced4ddcb4097134ff3c332f>
    <TaxCatchAll xmlns="f74b6f77-523d-4240-b877-ebe3d0308d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45EB2F432D8B4FB5E9A2BD98328908" ma:contentTypeVersion="16" ma:contentTypeDescription="Loo uus dokument" ma:contentTypeScope="" ma:versionID="3399fb19458445710a1cf7fc3eeb3ad7">
  <xsd:schema xmlns:xsd="http://www.w3.org/2001/XMLSchema" xmlns:xs="http://www.w3.org/2001/XMLSchema" xmlns:p="http://schemas.microsoft.com/office/2006/metadata/properties" xmlns:ns2="14ca1e78-c7a4-4880-9d60-ff04ee289d72" xmlns:ns3="f74b6f77-523d-4240-b877-ebe3d0308d8b" targetNamespace="http://schemas.microsoft.com/office/2006/metadata/properties" ma:root="true" ma:fieldsID="d46cc1108f092b7bf1fddc243a2e876a" ns2:_="" ns3:_="">
    <xsd:import namespace="14ca1e78-c7a4-4880-9d60-ff04ee289d72"/>
    <xsd:import namespace="f74b6f77-523d-4240-b877-ebe3d0308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1e78-c7a4-4880-9d60-ff04ee289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d68c9b4-820e-4759-9b61-989abf5d3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b6f77-523d-4240-b877-ebe3d0308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8d8cec-11b2-4dc9-9356-ba1adfe9ac77}" ma:internalName="TaxCatchAll" ma:showField="CatchAllData" ma:web="f74b6f77-523d-4240-b877-ebe3d0308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42C47-5B80-48E8-9815-067B054482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D5A798-A756-4323-B5F0-5DEF352EC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036B8-4BF8-46FD-8A0A-3C77C5C20067}">
  <ds:schemaRefs>
    <ds:schemaRef ds:uri="http://schemas.microsoft.com/office/2006/metadata/properties"/>
    <ds:schemaRef ds:uri="http://schemas.microsoft.com/office/infopath/2007/PartnerControls"/>
    <ds:schemaRef ds:uri="14ca1e78-c7a4-4880-9d60-ff04ee289d72"/>
    <ds:schemaRef ds:uri="f74b6f77-523d-4240-b877-ebe3d0308d8b"/>
  </ds:schemaRefs>
</ds:datastoreItem>
</file>

<file path=customXml/itemProps4.xml><?xml version="1.0" encoding="utf-8"?>
<ds:datastoreItem xmlns:ds="http://schemas.openxmlformats.org/officeDocument/2006/customXml" ds:itemID="{6E00F511-7F2F-4819-99A6-78EED8162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1e78-c7a4-4880-9d60-ff04ee289d72"/>
    <ds:schemaRef ds:uri="f74b6f77-523d-4240-b877-ebe3d0308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VVK_õigusakt.dotx</Template>
  <TotalTime>8</TotalTime>
  <Pages>3</Pages>
  <Words>1117</Words>
  <Characters>6482</Characters>
  <Application>Microsoft Office Word</Application>
  <DocSecurity>0</DocSecurity>
  <Lines>54</Lines>
  <Paragraphs>15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Janika Merisalu | Haljala vald</dc:creator>
  <cp:keywords/>
  <dc:description/>
  <cp:lastModifiedBy>Janika Merisalu | Haljala vald</cp:lastModifiedBy>
  <cp:revision>2</cp:revision>
  <cp:lastPrinted>2022-03-08T11:13:00Z</cp:lastPrinted>
  <dcterms:created xsi:type="dcterms:W3CDTF">2025-11-24T21:03:00Z</dcterms:created>
  <dcterms:modified xsi:type="dcterms:W3CDTF">2025-11-24T21:03:00Z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0x010100EB45EB2F432D8B4FB5E9A2BD98328908</vt:lpwstr>
  </property>
</Properties>
</file>